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1E" w:rsidRDefault="000D3766" w:rsidP="002833D1">
      <w:pPr>
        <w:jc w:val="center"/>
        <w:rPr>
          <w:b/>
          <w:sz w:val="24"/>
          <w:szCs w:val="24"/>
        </w:rPr>
      </w:pPr>
      <w:r w:rsidRPr="000D3766">
        <w:rPr>
          <w:b/>
          <w:sz w:val="24"/>
          <w:szCs w:val="24"/>
        </w:rPr>
        <w:drawing>
          <wp:inline distT="0" distB="0" distL="0" distR="0">
            <wp:extent cx="1302337" cy="850203"/>
            <wp:effectExtent l="19050" t="0" r="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09542" cy="854907"/>
                    </a:xfrm>
                    <a:prstGeom prst="rect">
                      <a:avLst/>
                    </a:prstGeom>
                    <a:noFill/>
                    <a:ln w="9525">
                      <a:noFill/>
                      <a:miter lim="800000"/>
                      <a:headEnd/>
                      <a:tailEnd/>
                    </a:ln>
                  </pic:spPr>
                </pic:pic>
              </a:graphicData>
            </a:graphic>
          </wp:inline>
        </w:drawing>
      </w:r>
    </w:p>
    <w:p w:rsidR="0087124C" w:rsidRPr="0087124C" w:rsidRDefault="00BA7A1E" w:rsidP="0084093C">
      <w:pPr>
        <w:rPr>
          <w:sz w:val="2"/>
          <w:szCs w:val="2"/>
        </w:rPr>
      </w:pPr>
      <w:r w:rsidRPr="00BA7A1E">
        <w:rPr>
          <w:b/>
          <w:sz w:val="24"/>
          <w:szCs w:val="24"/>
        </w:rPr>
        <w:drawing>
          <wp:inline distT="0" distB="0" distL="0" distR="0">
            <wp:extent cx="555107" cy="102072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55108" cy="1020726"/>
                    </a:xfrm>
                    <a:prstGeom prst="rect">
                      <a:avLst/>
                    </a:prstGeom>
                    <a:noFill/>
                    <a:ln w="9525">
                      <a:noFill/>
                      <a:miter lim="800000"/>
                      <a:headEnd/>
                      <a:tailEnd/>
                    </a:ln>
                  </pic:spPr>
                </pic:pic>
              </a:graphicData>
            </a:graphic>
          </wp:inline>
        </w:drawing>
      </w:r>
    </w:p>
    <w:p w:rsidR="0017180E" w:rsidRDefault="0017180E" w:rsidP="00C84EA2">
      <w:pPr>
        <w:spacing w:after="0" w:line="240" w:lineRule="auto"/>
        <w:ind w:left="-425" w:right="-340"/>
        <w:jc w:val="center"/>
        <w:rPr>
          <w:b/>
          <w:sz w:val="28"/>
          <w:szCs w:val="28"/>
        </w:rPr>
      </w:pPr>
      <w:r w:rsidRPr="00C84EA2">
        <w:rPr>
          <w:b/>
          <w:sz w:val="28"/>
          <w:szCs w:val="28"/>
        </w:rPr>
        <w:t xml:space="preserve">"Μαθαίνοντας την Υπολογιστική Τομογραφία Κωνικής Δέσμης (CBCT): </w:t>
      </w:r>
    </w:p>
    <w:p w:rsidR="0017180E" w:rsidRPr="00C84EA2" w:rsidRDefault="0017180E" w:rsidP="00C84EA2">
      <w:pPr>
        <w:spacing w:after="0" w:line="240" w:lineRule="auto"/>
        <w:ind w:left="-425" w:right="-340"/>
        <w:jc w:val="center"/>
        <w:rPr>
          <w:b/>
          <w:sz w:val="28"/>
          <w:szCs w:val="28"/>
        </w:rPr>
      </w:pPr>
      <w:r w:rsidRPr="00C84EA2">
        <w:rPr>
          <w:b/>
          <w:sz w:val="28"/>
          <w:szCs w:val="28"/>
        </w:rPr>
        <w:t>Από τη θεωρία στην πράξη."</w:t>
      </w:r>
    </w:p>
    <w:p w:rsidR="00722E9E" w:rsidRDefault="00722E9E" w:rsidP="0017180E">
      <w:pPr>
        <w:spacing w:after="0" w:line="360" w:lineRule="auto"/>
        <w:ind w:left="-425" w:right="-340"/>
        <w:jc w:val="center"/>
        <w:rPr>
          <w:b/>
          <w:sz w:val="16"/>
          <w:szCs w:val="16"/>
        </w:rPr>
      </w:pPr>
    </w:p>
    <w:p w:rsidR="0087124C" w:rsidRDefault="0087124C" w:rsidP="0017180E">
      <w:pPr>
        <w:spacing w:after="0" w:line="360" w:lineRule="auto"/>
        <w:ind w:left="-425" w:right="-340"/>
        <w:jc w:val="center"/>
        <w:rPr>
          <w:b/>
          <w:sz w:val="2"/>
          <w:szCs w:val="2"/>
        </w:rPr>
      </w:pPr>
    </w:p>
    <w:p w:rsidR="0087124C" w:rsidRDefault="0087124C" w:rsidP="0017180E">
      <w:pPr>
        <w:spacing w:after="0" w:line="360" w:lineRule="auto"/>
        <w:ind w:left="-425" w:right="-340"/>
        <w:jc w:val="center"/>
        <w:rPr>
          <w:b/>
          <w:sz w:val="2"/>
          <w:szCs w:val="2"/>
        </w:rPr>
      </w:pPr>
    </w:p>
    <w:p w:rsidR="0087124C" w:rsidRDefault="0087124C" w:rsidP="0017180E">
      <w:pPr>
        <w:spacing w:after="0" w:line="360" w:lineRule="auto"/>
        <w:ind w:left="-425" w:right="-340"/>
        <w:jc w:val="center"/>
        <w:rPr>
          <w:b/>
          <w:sz w:val="2"/>
          <w:szCs w:val="2"/>
        </w:rPr>
      </w:pPr>
    </w:p>
    <w:p w:rsidR="0087124C" w:rsidRPr="0087124C" w:rsidRDefault="0087124C" w:rsidP="0017180E">
      <w:pPr>
        <w:spacing w:after="0" w:line="360" w:lineRule="auto"/>
        <w:ind w:left="-425" w:right="-340"/>
        <w:jc w:val="center"/>
        <w:rPr>
          <w:b/>
          <w:sz w:val="2"/>
          <w:szCs w:val="2"/>
        </w:rPr>
      </w:pPr>
    </w:p>
    <w:p w:rsidR="00EE73FA" w:rsidRDefault="00EE73FA" w:rsidP="00EE73FA">
      <w:pPr>
        <w:pStyle w:val="a4"/>
        <w:jc w:val="center"/>
        <w:rPr>
          <w:b/>
          <w:sz w:val="26"/>
          <w:szCs w:val="26"/>
        </w:rPr>
      </w:pPr>
      <w:r w:rsidRPr="00316A23">
        <w:rPr>
          <w:b/>
          <w:sz w:val="26"/>
          <w:szCs w:val="26"/>
        </w:rPr>
        <w:t xml:space="preserve">ΕΝΟΤΗΤΑ </w:t>
      </w:r>
      <w:r w:rsidRPr="00316A23">
        <w:rPr>
          <w:b/>
          <w:sz w:val="26"/>
          <w:szCs w:val="26"/>
          <w:lang w:val="en-US"/>
        </w:rPr>
        <w:t>CBCT</w:t>
      </w:r>
    </w:p>
    <w:p w:rsidR="00316A23" w:rsidRPr="00316A23" w:rsidRDefault="00316A23" w:rsidP="00EE73FA">
      <w:pPr>
        <w:pStyle w:val="a4"/>
        <w:jc w:val="center"/>
        <w:rPr>
          <w:b/>
          <w:sz w:val="10"/>
          <w:szCs w:val="10"/>
        </w:rPr>
      </w:pPr>
    </w:p>
    <w:tbl>
      <w:tblPr>
        <w:tblStyle w:val="a5"/>
        <w:tblW w:w="0" w:type="auto"/>
        <w:tblLook w:val="04A0"/>
      </w:tblPr>
      <w:tblGrid>
        <w:gridCol w:w="1713"/>
        <w:gridCol w:w="4808"/>
        <w:gridCol w:w="2001"/>
      </w:tblGrid>
      <w:tr w:rsidR="00EE73FA" w:rsidRPr="00316A23" w:rsidTr="00EE3624">
        <w:tc>
          <w:tcPr>
            <w:tcW w:w="1713" w:type="dxa"/>
            <w:shd w:val="clear" w:color="auto" w:fill="FFC000"/>
          </w:tcPr>
          <w:p w:rsidR="00EE73FA" w:rsidRPr="00316A23" w:rsidRDefault="00EE73FA" w:rsidP="000738C1">
            <w:pPr>
              <w:jc w:val="center"/>
              <w:rPr>
                <w:b/>
                <w:sz w:val="24"/>
                <w:szCs w:val="24"/>
              </w:rPr>
            </w:pPr>
            <w:r w:rsidRPr="00316A23">
              <w:rPr>
                <w:b/>
                <w:sz w:val="24"/>
                <w:szCs w:val="24"/>
                <w:lang w:val="en-US"/>
              </w:rPr>
              <w:t>HME</w:t>
            </w:r>
            <w:r w:rsidR="000738C1" w:rsidRPr="00316A23">
              <w:rPr>
                <w:b/>
                <w:sz w:val="24"/>
                <w:szCs w:val="24"/>
              </w:rPr>
              <w:t>Ρ</w:t>
            </w:r>
            <w:r w:rsidRPr="00316A23">
              <w:rPr>
                <w:b/>
                <w:sz w:val="24"/>
                <w:szCs w:val="24"/>
                <w:lang w:val="en-US"/>
              </w:rPr>
              <w:t>OMHNIA</w:t>
            </w:r>
          </w:p>
        </w:tc>
        <w:tc>
          <w:tcPr>
            <w:tcW w:w="4808" w:type="dxa"/>
            <w:shd w:val="clear" w:color="auto" w:fill="FFC000"/>
          </w:tcPr>
          <w:p w:rsidR="00EE73FA" w:rsidRPr="00316A23" w:rsidRDefault="00EE73FA" w:rsidP="006F7354">
            <w:pPr>
              <w:jc w:val="center"/>
              <w:rPr>
                <w:b/>
                <w:sz w:val="24"/>
                <w:szCs w:val="24"/>
              </w:rPr>
            </w:pPr>
            <w:r w:rsidRPr="00316A23">
              <w:rPr>
                <w:b/>
                <w:sz w:val="24"/>
                <w:szCs w:val="24"/>
              </w:rPr>
              <w:t>ΘΕΜΑ</w:t>
            </w:r>
          </w:p>
        </w:tc>
        <w:tc>
          <w:tcPr>
            <w:tcW w:w="2001" w:type="dxa"/>
            <w:shd w:val="clear" w:color="auto" w:fill="FFC000"/>
          </w:tcPr>
          <w:p w:rsidR="00EE73FA" w:rsidRPr="00316A23" w:rsidRDefault="00EE73FA" w:rsidP="006F7354">
            <w:pPr>
              <w:jc w:val="center"/>
              <w:rPr>
                <w:b/>
                <w:sz w:val="24"/>
                <w:szCs w:val="24"/>
              </w:rPr>
            </w:pPr>
            <w:r w:rsidRPr="00316A23">
              <w:rPr>
                <w:b/>
                <w:sz w:val="24"/>
                <w:szCs w:val="24"/>
              </w:rPr>
              <w:t>ΟΜΙΛΗΤΗΣ</w:t>
            </w:r>
          </w:p>
        </w:tc>
      </w:tr>
      <w:tr w:rsidR="00EE73FA" w:rsidRPr="00722E9E" w:rsidTr="00EE3624">
        <w:tc>
          <w:tcPr>
            <w:tcW w:w="1713" w:type="dxa"/>
          </w:tcPr>
          <w:p w:rsidR="00EE73FA" w:rsidRPr="00316A23" w:rsidRDefault="00EE73FA" w:rsidP="00316A23">
            <w:pPr>
              <w:jc w:val="center"/>
              <w:rPr>
                <w:b/>
                <w:sz w:val="24"/>
                <w:szCs w:val="24"/>
                <w:lang w:val="en-US"/>
              </w:rPr>
            </w:pPr>
            <w:r w:rsidRPr="00316A23">
              <w:rPr>
                <w:b/>
                <w:sz w:val="24"/>
                <w:szCs w:val="24"/>
                <w:lang w:val="en-US"/>
              </w:rPr>
              <w:t>3-6-2019</w:t>
            </w:r>
          </w:p>
        </w:tc>
        <w:tc>
          <w:tcPr>
            <w:tcW w:w="4808" w:type="dxa"/>
          </w:tcPr>
          <w:p w:rsidR="00EE73FA" w:rsidRPr="00722E9E" w:rsidRDefault="00EE73FA" w:rsidP="006F7354">
            <w:r w:rsidRPr="00722E9E">
              <w:t>ΓΕΝΙΚΕΣ ΑΡΧΕΣ ΥΤΚΔ. ΤΕΧΝΙΚΕΣ ΑΝΑΣΥΝΘΕΣΗΣ</w:t>
            </w:r>
          </w:p>
        </w:tc>
        <w:tc>
          <w:tcPr>
            <w:tcW w:w="2001" w:type="dxa"/>
          </w:tcPr>
          <w:p w:rsidR="00EE73FA" w:rsidRPr="00722E9E" w:rsidRDefault="00EE73FA" w:rsidP="000738C1">
            <w:pPr>
              <w:jc w:val="center"/>
            </w:pPr>
            <w:r w:rsidRPr="00722E9E">
              <w:t>Κ. ΤΣΙΧΛΑΚΗΣ</w:t>
            </w:r>
          </w:p>
        </w:tc>
      </w:tr>
      <w:tr w:rsidR="00EE73FA" w:rsidRPr="00722E9E" w:rsidTr="00EE3624">
        <w:tc>
          <w:tcPr>
            <w:tcW w:w="1713" w:type="dxa"/>
          </w:tcPr>
          <w:p w:rsidR="00EE73FA" w:rsidRPr="00316A23" w:rsidRDefault="00EE73FA" w:rsidP="00316A23">
            <w:pPr>
              <w:jc w:val="center"/>
              <w:rPr>
                <w:b/>
                <w:sz w:val="24"/>
                <w:szCs w:val="24"/>
                <w:lang w:val="en-US"/>
              </w:rPr>
            </w:pPr>
            <w:r w:rsidRPr="00316A23">
              <w:rPr>
                <w:b/>
                <w:sz w:val="24"/>
                <w:szCs w:val="24"/>
                <w:lang w:val="en-US"/>
              </w:rPr>
              <w:t>24-6-2019</w:t>
            </w:r>
          </w:p>
        </w:tc>
        <w:tc>
          <w:tcPr>
            <w:tcW w:w="4808" w:type="dxa"/>
          </w:tcPr>
          <w:p w:rsidR="00EE73FA" w:rsidRPr="00722E9E" w:rsidRDefault="00EE73FA" w:rsidP="006F7354">
            <w:r w:rsidRPr="00722E9E">
              <w:t>ΜΕΛΕΤΗ ΤΗΣ ΥΤΚΔ. ΑΞΙΟΛΟΓΗΣΗ ΕΥΡΗΜΑΤΩΝ. ΑΚΤΙΝΟΑΝΑΤΟΜΙΑ</w:t>
            </w:r>
          </w:p>
        </w:tc>
        <w:tc>
          <w:tcPr>
            <w:tcW w:w="2001" w:type="dxa"/>
          </w:tcPr>
          <w:p w:rsidR="00EE73FA" w:rsidRPr="00722E9E" w:rsidRDefault="00EE73FA" w:rsidP="000738C1">
            <w:pPr>
              <w:jc w:val="center"/>
            </w:pPr>
            <w:r w:rsidRPr="00722E9E">
              <w:t>Χ. ΑΓΓΕΛΟΠΟΥΛΟΣ</w:t>
            </w:r>
          </w:p>
        </w:tc>
      </w:tr>
      <w:tr w:rsidR="00EE73FA" w:rsidRPr="00722E9E" w:rsidTr="00EE3624">
        <w:tc>
          <w:tcPr>
            <w:tcW w:w="1713" w:type="dxa"/>
          </w:tcPr>
          <w:p w:rsidR="00EE73FA" w:rsidRPr="00316A23" w:rsidRDefault="00EE73FA" w:rsidP="00316A23">
            <w:pPr>
              <w:jc w:val="center"/>
              <w:rPr>
                <w:b/>
                <w:sz w:val="24"/>
                <w:szCs w:val="24"/>
                <w:lang w:val="en-US"/>
              </w:rPr>
            </w:pPr>
            <w:r w:rsidRPr="00316A23">
              <w:rPr>
                <w:b/>
                <w:sz w:val="24"/>
                <w:szCs w:val="24"/>
                <w:lang w:val="en-US"/>
              </w:rPr>
              <w:t>16-9-2019</w:t>
            </w:r>
          </w:p>
        </w:tc>
        <w:tc>
          <w:tcPr>
            <w:tcW w:w="4808" w:type="dxa"/>
          </w:tcPr>
          <w:p w:rsidR="00EE73FA" w:rsidRPr="00722E9E" w:rsidRDefault="00EE73FA" w:rsidP="006F7354">
            <w:r w:rsidRPr="00722E9E">
              <w:t>ΤΕΧΝΙΚΕΣ ΑΝΑΣΥΝΘΕΣΗΣ ΚΑΙ ΑΞΙΟΛΟΓΗΣΗΣ ΤΟΥ ΟΣΤΙΚΟΥ ΥΠΟΣΤΡΩΜΑΤΟΣ ΤΩΝ ΓΝΑΘΩΝ ΓΙΑ ΤΗΝ ΤΟΠΟΘΕΤΗΣΗ ΕΜΦΥΤΕΥΜΑΤΩΝ</w:t>
            </w:r>
          </w:p>
        </w:tc>
        <w:tc>
          <w:tcPr>
            <w:tcW w:w="2001" w:type="dxa"/>
          </w:tcPr>
          <w:p w:rsidR="00EE73FA" w:rsidRPr="00722E9E" w:rsidRDefault="00EE73FA" w:rsidP="000738C1">
            <w:pPr>
              <w:jc w:val="center"/>
            </w:pPr>
            <w:r w:rsidRPr="00722E9E">
              <w:t>Δ. ΛΥΚΟΥΡΕΣΗΣ</w:t>
            </w:r>
          </w:p>
        </w:tc>
      </w:tr>
      <w:tr w:rsidR="00EE73FA" w:rsidRPr="00722E9E" w:rsidTr="00EE3624">
        <w:tc>
          <w:tcPr>
            <w:tcW w:w="1713" w:type="dxa"/>
          </w:tcPr>
          <w:p w:rsidR="00EE73FA" w:rsidRPr="00316A23" w:rsidRDefault="00EE73FA" w:rsidP="00316A23">
            <w:pPr>
              <w:jc w:val="center"/>
              <w:rPr>
                <w:b/>
                <w:sz w:val="24"/>
                <w:szCs w:val="24"/>
                <w:lang w:val="en-US"/>
              </w:rPr>
            </w:pPr>
            <w:r w:rsidRPr="00316A23">
              <w:rPr>
                <w:b/>
                <w:sz w:val="24"/>
                <w:szCs w:val="24"/>
                <w:lang w:val="en-US"/>
              </w:rPr>
              <w:t>30-9-2019</w:t>
            </w:r>
          </w:p>
        </w:tc>
        <w:tc>
          <w:tcPr>
            <w:tcW w:w="4808" w:type="dxa"/>
          </w:tcPr>
          <w:p w:rsidR="00EE73FA" w:rsidRPr="00722E9E" w:rsidRDefault="00EE73FA" w:rsidP="006F7354">
            <w:r w:rsidRPr="00722E9E">
              <w:t>ΕΦΑΡΜΟΓΗ ΜΙΚΡΟΥ ΠΕΔΙΟΥ ΥΨΗΛΗΣ ΑΝΑΛΥΣΗΣ ΓΙΑ ΤΗΝ ΑΞΙΟΛΟΓΗΣΗ ΕΝΔΟΔΟΝΤΙΚΩΝ ΠΡΟΒΛΗΜΑΤΩΝ ΚΑΙ ΚΑΤΑΓΜΑΤΩΝ</w:t>
            </w:r>
          </w:p>
        </w:tc>
        <w:tc>
          <w:tcPr>
            <w:tcW w:w="2001" w:type="dxa"/>
          </w:tcPr>
          <w:p w:rsidR="00EE73FA" w:rsidRPr="00722E9E" w:rsidRDefault="00EE73FA" w:rsidP="000738C1">
            <w:pPr>
              <w:jc w:val="center"/>
            </w:pPr>
            <w:r w:rsidRPr="00722E9E">
              <w:t>Ν. ΜΑΚΡΗΣ</w:t>
            </w:r>
          </w:p>
        </w:tc>
      </w:tr>
      <w:tr w:rsidR="00EE73FA" w:rsidRPr="00722E9E" w:rsidTr="00EE3624">
        <w:tc>
          <w:tcPr>
            <w:tcW w:w="1713" w:type="dxa"/>
          </w:tcPr>
          <w:p w:rsidR="00EE73FA" w:rsidRPr="00316A23" w:rsidRDefault="00EE73FA" w:rsidP="00316A23">
            <w:pPr>
              <w:jc w:val="center"/>
              <w:rPr>
                <w:b/>
                <w:sz w:val="24"/>
                <w:szCs w:val="24"/>
                <w:lang w:val="en-US"/>
              </w:rPr>
            </w:pPr>
            <w:r w:rsidRPr="00316A23">
              <w:rPr>
                <w:b/>
                <w:sz w:val="24"/>
                <w:szCs w:val="24"/>
                <w:lang w:val="en-US"/>
              </w:rPr>
              <w:t>7-10-2019</w:t>
            </w:r>
          </w:p>
        </w:tc>
        <w:tc>
          <w:tcPr>
            <w:tcW w:w="4808" w:type="dxa"/>
          </w:tcPr>
          <w:p w:rsidR="00EE73FA" w:rsidRPr="00722E9E" w:rsidRDefault="00EE73FA" w:rsidP="006F7354">
            <w:r w:rsidRPr="00722E9E">
              <w:t>ΕΦΑΡΜΟΓΗ  ΥΤΚΔ ΣΤΗΝ ΑΞΙΟΛΟΓΗΣΗ ΕΓΚΛΕΙΣΤΩΝ ΥΠΕΡΑΡΙΘΜΩΝ ΚΑΙ ΟΔΟΝΤΙΚΩΝ ΑΝΩΜΑΛΙΩΝ</w:t>
            </w:r>
          </w:p>
        </w:tc>
        <w:tc>
          <w:tcPr>
            <w:tcW w:w="2001" w:type="dxa"/>
          </w:tcPr>
          <w:p w:rsidR="00EE73FA" w:rsidRPr="00722E9E" w:rsidRDefault="00EE73FA" w:rsidP="000738C1">
            <w:pPr>
              <w:jc w:val="center"/>
            </w:pPr>
            <w:r w:rsidRPr="00722E9E">
              <w:t>Μ. ΜΑΣΤΟΡΗΣ</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21-10-2019</w:t>
            </w:r>
          </w:p>
        </w:tc>
        <w:tc>
          <w:tcPr>
            <w:tcW w:w="4808" w:type="dxa"/>
          </w:tcPr>
          <w:p w:rsidR="00D15995" w:rsidRPr="00722E9E" w:rsidRDefault="00D15995" w:rsidP="0001338B">
            <w:r w:rsidRPr="00722E9E">
              <w:t>ΕΠΕΞΕΡΓΑΣΙΑ ΚΑΙ ΔΥΝΑΤΟΤΗΤΕΣ ΤΟΜΟΓΡΑΦ</w:t>
            </w:r>
            <w:r w:rsidRPr="00722E9E">
              <w:rPr>
                <w:lang w:val="en-US"/>
              </w:rPr>
              <w:t>OY</w:t>
            </w:r>
            <w:r w:rsidRPr="00722E9E">
              <w:t xml:space="preserve"> </w:t>
            </w:r>
            <w:r w:rsidRPr="00722E9E">
              <w:rPr>
                <w:lang w:val="en-US"/>
              </w:rPr>
              <w:t>SIRONA</w:t>
            </w:r>
            <w:r w:rsidRPr="00722E9E">
              <w:t xml:space="preserve">.  ΕΚΜΑΘΗΣΗ </w:t>
            </w:r>
            <w:r w:rsidRPr="00722E9E">
              <w:rPr>
                <w:lang w:val="en-US"/>
              </w:rPr>
              <w:t>VIEWER</w:t>
            </w:r>
            <w:r w:rsidRPr="00722E9E">
              <w:t xml:space="preserve"> </w:t>
            </w:r>
          </w:p>
        </w:tc>
        <w:tc>
          <w:tcPr>
            <w:tcW w:w="2001" w:type="dxa"/>
          </w:tcPr>
          <w:p w:rsidR="00D15995" w:rsidRPr="00722E9E" w:rsidRDefault="00D15995" w:rsidP="0001338B">
            <w:pPr>
              <w:jc w:val="center"/>
            </w:pPr>
            <w:r w:rsidRPr="00722E9E">
              <w:t>Ε. ΚΑΤΣΩΝΗ</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4-11-2019</w:t>
            </w:r>
          </w:p>
        </w:tc>
        <w:tc>
          <w:tcPr>
            <w:tcW w:w="4808" w:type="dxa"/>
          </w:tcPr>
          <w:p w:rsidR="00D15995" w:rsidRPr="00722E9E" w:rsidRDefault="00D15995" w:rsidP="006F7354">
            <w:r w:rsidRPr="00722E9E">
              <w:t xml:space="preserve">ΕΠΕΞΕΡΓΑΣΙΑ ΚΑΙ ΔΥΝΑΤΟΤΗΤΕΣ ΤΟΜΟΓΡΑΦΟΥ </w:t>
            </w:r>
            <w:r w:rsidRPr="00722E9E">
              <w:rPr>
                <w:lang w:val="en-US"/>
              </w:rPr>
              <w:t>NEWTOM</w:t>
            </w:r>
            <w:r w:rsidRPr="00722E9E">
              <w:t xml:space="preserve">. ΕΚΜΑΘΗΣΗ </w:t>
            </w:r>
            <w:r w:rsidRPr="00722E9E">
              <w:rPr>
                <w:lang w:val="en-US"/>
              </w:rPr>
              <w:t>VIEWER</w:t>
            </w:r>
            <w:r w:rsidRPr="00722E9E">
              <w:t xml:space="preserve"> </w:t>
            </w:r>
            <w:r w:rsidRPr="00722E9E">
              <w:rPr>
                <w:lang w:val="en-US"/>
              </w:rPr>
              <w:t>NNT</w:t>
            </w:r>
          </w:p>
        </w:tc>
        <w:tc>
          <w:tcPr>
            <w:tcW w:w="2001" w:type="dxa"/>
          </w:tcPr>
          <w:p w:rsidR="00D15995" w:rsidRPr="00722E9E" w:rsidRDefault="00D15995" w:rsidP="000738C1">
            <w:pPr>
              <w:jc w:val="center"/>
            </w:pPr>
            <w:r w:rsidRPr="00722E9E">
              <w:t>Λ. ΜΠΕΡΚΑΣ</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18-11-2019</w:t>
            </w:r>
          </w:p>
        </w:tc>
        <w:tc>
          <w:tcPr>
            <w:tcW w:w="4808" w:type="dxa"/>
          </w:tcPr>
          <w:p w:rsidR="00D15995" w:rsidRPr="00722E9E" w:rsidRDefault="00D15995" w:rsidP="006F7354">
            <w:r w:rsidRPr="00722E9E">
              <w:t xml:space="preserve">ΕΠΕΞΕΡΓΑΣΙΑ ΚΑΙ ΔΥΝΑΤΟΤΗΤΕΣ ΤΟΜΟΓΡΑΦΟΥ  </w:t>
            </w:r>
            <w:r w:rsidRPr="00722E9E">
              <w:rPr>
                <w:lang w:val="en-US"/>
              </w:rPr>
              <w:t>MORITA</w:t>
            </w:r>
            <w:r w:rsidRPr="00722E9E">
              <w:t xml:space="preserve">. ΕΚΜΑΘΗΣΗ </w:t>
            </w:r>
            <w:r w:rsidRPr="00722E9E">
              <w:rPr>
                <w:lang w:val="en-US"/>
              </w:rPr>
              <w:t>VIEWER</w:t>
            </w:r>
            <w:r w:rsidRPr="00722E9E">
              <w:t xml:space="preserve"> </w:t>
            </w:r>
            <w:r w:rsidRPr="00722E9E">
              <w:rPr>
                <w:lang w:val="en-US"/>
              </w:rPr>
              <w:t>I</w:t>
            </w:r>
            <w:r w:rsidRPr="00722E9E">
              <w:t>-</w:t>
            </w:r>
            <w:r w:rsidRPr="00722E9E">
              <w:rPr>
                <w:lang w:val="en-US"/>
              </w:rPr>
              <w:t>DIXEL</w:t>
            </w:r>
          </w:p>
        </w:tc>
        <w:tc>
          <w:tcPr>
            <w:tcW w:w="2001" w:type="dxa"/>
          </w:tcPr>
          <w:p w:rsidR="00D15995" w:rsidRPr="00722E9E" w:rsidRDefault="00D15995" w:rsidP="000738C1">
            <w:pPr>
              <w:jc w:val="center"/>
            </w:pPr>
            <w:r w:rsidRPr="00722E9E">
              <w:t>Π. ΤΖΟΥΤΖΟΥΚΟΣ</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2-12-2019</w:t>
            </w:r>
          </w:p>
        </w:tc>
        <w:tc>
          <w:tcPr>
            <w:tcW w:w="4808" w:type="dxa"/>
          </w:tcPr>
          <w:p w:rsidR="00D15995" w:rsidRPr="00722E9E" w:rsidRDefault="00D15995" w:rsidP="006F7354">
            <w:r w:rsidRPr="00722E9E">
              <w:t xml:space="preserve">ΕΠΕΞΕΡΓΑΣΙΑ ΚΑΙ ΔΥΝΑΤΟΤΗΤΕΣ ΤΟΜΟΓΡΑΦΟΥ ΤΗΣ  </w:t>
            </w:r>
            <w:r w:rsidRPr="00722E9E">
              <w:rPr>
                <w:lang w:val="en-US"/>
              </w:rPr>
              <w:t>PLANMECA</w:t>
            </w:r>
            <w:r w:rsidRPr="00722E9E">
              <w:t xml:space="preserve">. ΕΚΜΑΘΗΣΗ </w:t>
            </w:r>
            <w:r w:rsidRPr="00722E9E">
              <w:rPr>
                <w:lang w:val="en-US"/>
              </w:rPr>
              <w:t>VIEWER</w:t>
            </w:r>
            <w:r w:rsidRPr="00722E9E">
              <w:t xml:space="preserve"> </w:t>
            </w:r>
            <w:r w:rsidRPr="00722E9E">
              <w:rPr>
                <w:lang w:val="en-US"/>
              </w:rPr>
              <w:t>ROMEXIS</w:t>
            </w:r>
            <w:r w:rsidRPr="00722E9E">
              <w:t xml:space="preserve"> </w:t>
            </w:r>
          </w:p>
        </w:tc>
        <w:tc>
          <w:tcPr>
            <w:tcW w:w="2001" w:type="dxa"/>
          </w:tcPr>
          <w:p w:rsidR="00D15995" w:rsidRPr="00722E9E" w:rsidRDefault="00D15995" w:rsidP="000738C1">
            <w:pPr>
              <w:jc w:val="center"/>
            </w:pPr>
            <w:r w:rsidRPr="00722E9E">
              <w:t>Δ. ΑΠΟΣΤΟΛΑΚΗΣ</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16-12-2019</w:t>
            </w:r>
          </w:p>
        </w:tc>
        <w:tc>
          <w:tcPr>
            <w:tcW w:w="4808" w:type="dxa"/>
          </w:tcPr>
          <w:p w:rsidR="00D15995" w:rsidRPr="00722E9E" w:rsidRDefault="00D15995" w:rsidP="006F7354">
            <w:r w:rsidRPr="00722E9E">
              <w:t>ΟΣΤΙΚΕΣ ΑΛΛΟΙΩΣΕΙΣ ΣΤΗΝ ΥΤΚΔ</w:t>
            </w:r>
          </w:p>
        </w:tc>
        <w:tc>
          <w:tcPr>
            <w:tcW w:w="2001" w:type="dxa"/>
          </w:tcPr>
          <w:p w:rsidR="00D15995" w:rsidRPr="00722E9E" w:rsidRDefault="00D15995" w:rsidP="000738C1">
            <w:pPr>
              <w:jc w:val="center"/>
            </w:pPr>
            <w:r w:rsidRPr="00722E9E">
              <w:t>Χ. ΑΓΓΕΛΟΠΟΥΛΟΣ</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13-1-2020</w:t>
            </w:r>
          </w:p>
        </w:tc>
        <w:tc>
          <w:tcPr>
            <w:tcW w:w="4808" w:type="dxa"/>
          </w:tcPr>
          <w:p w:rsidR="00D15995" w:rsidRPr="00722E9E" w:rsidRDefault="00D15995" w:rsidP="006F7354">
            <w:r w:rsidRPr="00722E9E">
              <w:t>ΣΥΣΤΗΜΑΤΙΚΕΣ ΝΟΣΟΙ ΣΤΗΝ ΥΤΚΔ</w:t>
            </w:r>
          </w:p>
        </w:tc>
        <w:tc>
          <w:tcPr>
            <w:tcW w:w="2001" w:type="dxa"/>
          </w:tcPr>
          <w:p w:rsidR="00D15995" w:rsidRPr="00722E9E" w:rsidRDefault="00D15995" w:rsidP="000738C1">
            <w:pPr>
              <w:jc w:val="center"/>
            </w:pPr>
            <w:r w:rsidRPr="00722E9E">
              <w:t>Ν. ΝΤΑΙΛΙΑΝΑ</w:t>
            </w:r>
          </w:p>
        </w:tc>
      </w:tr>
      <w:tr w:rsidR="00D15995" w:rsidRPr="00722E9E" w:rsidTr="00EE3624">
        <w:tc>
          <w:tcPr>
            <w:tcW w:w="1713" w:type="dxa"/>
          </w:tcPr>
          <w:p w:rsidR="00D15995" w:rsidRPr="00316A23" w:rsidRDefault="00D15995" w:rsidP="00316A23">
            <w:pPr>
              <w:jc w:val="center"/>
              <w:rPr>
                <w:b/>
                <w:sz w:val="24"/>
                <w:szCs w:val="24"/>
                <w:lang w:val="en-US"/>
              </w:rPr>
            </w:pPr>
            <w:r w:rsidRPr="00316A23">
              <w:rPr>
                <w:b/>
                <w:sz w:val="24"/>
                <w:szCs w:val="24"/>
                <w:lang w:val="en-US"/>
              </w:rPr>
              <w:t>20-1-2020</w:t>
            </w:r>
          </w:p>
        </w:tc>
        <w:tc>
          <w:tcPr>
            <w:tcW w:w="4808" w:type="dxa"/>
          </w:tcPr>
          <w:p w:rsidR="00D15995" w:rsidRPr="00722E9E" w:rsidRDefault="00D15995" w:rsidP="006F7354">
            <w:r w:rsidRPr="00722E9E">
              <w:t>ΑΠΕΙΚΟΝΙΣΗ ΚΑΙ ΔΙΑΓΝΩΣΗ ΚΓΔ  ΜΕ ΤΗΝ ΥΤΚΔ</w:t>
            </w:r>
          </w:p>
        </w:tc>
        <w:tc>
          <w:tcPr>
            <w:tcW w:w="2001" w:type="dxa"/>
          </w:tcPr>
          <w:p w:rsidR="00D15995" w:rsidRPr="00722E9E" w:rsidRDefault="00D15995" w:rsidP="000738C1">
            <w:pPr>
              <w:jc w:val="center"/>
            </w:pPr>
            <w:r w:rsidRPr="00722E9E">
              <w:t>Ν. ΑΛΕΞΙΟΥ</w:t>
            </w:r>
          </w:p>
        </w:tc>
      </w:tr>
      <w:tr w:rsidR="0010511F" w:rsidRPr="00722E9E" w:rsidTr="00EE3624">
        <w:tc>
          <w:tcPr>
            <w:tcW w:w="1713" w:type="dxa"/>
          </w:tcPr>
          <w:p w:rsidR="0010511F" w:rsidRPr="00316A23" w:rsidRDefault="0010511F" w:rsidP="00BD0D02">
            <w:pPr>
              <w:jc w:val="center"/>
              <w:rPr>
                <w:b/>
                <w:sz w:val="24"/>
                <w:szCs w:val="24"/>
                <w:lang w:val="en-US"/>
              </w:rPr>
            </w:pPr>
            <w:r>
              <w:rPr>
                <w:b/>
                <w:sz w:val="24"/>
                <w:szCs w:val="24"/>
                <w:lang w:val="en-US"/>
              </w:rPr>
              <w:t>27</w:t>
            </w:r>
            <w:r w:rsidRPr="00316A23">
              <w:rPr>
                <w:b/>
                <w:sz w:val="24"/>
                <w:szCs w:val="24"/>
                <w:lang w:val="en-US"/>
              </w:rPr>
              <w:t>-1-2020</w:t>
            </w:r>
          </w:p>
        </w:tc>
        <w:tc>
          <w:tcPr>
            <w:tcW w:w="4808" w:type="dxa"/>
          </w:tcPr>
          <w:p w:rsidR="0010511F" w:rsidRPr="0010511F" w:rsidRDefault="0010511F" w:rsidP="0010511F">
            <w:r w:rsidRPr="00722E9E">
              <w:t>ΕΠΕΞΕΡΓΑΣΙΑ ΚΑΙ ΔΥΝΑΤΟΤΗΤΕΣ ΤΟΜΟΓΡΑΦΟΥ</w:t>
            </w:r>
            <w:r>
              <w:t xml:space="preserve"> </w:t>
            </w:r>
            <w:r>
              <w:rPr>
                <w:lang w:val="en-US"/>
              </w:rPr>
              <w:t>CARESTREAM</w:t>
            </w:r>
            <w:r w:rsidRPr="0010511F">
              <w:t xml:space="preserve">. </w:t>
            </w:r>
            <w:r w:rsidRPr="00722E9E">
              <w:t xml:space="preserve">ΕΚΜΑΘΗΣΗ </w:t>
            </w:r>
            <w:r w:rsidRPr="00722E9E">
              <w:rPr>
                <w:lang w:val="en-US"/>
              </w:rPr>
              <w:t>VIEWER</w:t>
            </w:r>
            <w:r>
              <w:t xml:space="preserve"> </w:t>
            </w:r>
          </w:p>
        </w:tc>
        <w:tc>
          <w:tcPr>
            <w:tcW w:w="2001" w:type="dxa"/>
          </w:tcPr>
          <w:p w:rsidR="0010511F" w:rsidRPr="0010511F" w:rsidRDefault="0010511F" w:rsidP="0010511F">
            <w:pPr>
              <w:jc w:val="center"/>
            </w:pPr>
            <w:r>
              <w:t>Α. ΚΑΒΑΔΕΛΛΑ</w:t>
            </w:r>
          </w:p>
        </w:tc>
      </w:tr>
    </w:tbl>
    <w:p w:rsidR="009D3569" w:rsidRPr="0084093C" w:rsidRDefault="009D3569" w:rsidP="009D3569">
      <w:pPr>
        <w:spacing w:after="0" w:line="240" w:lineRule="auto"/>
        <w:rPr>
          <w:sz w:val="10"/>
          <w:szCs w:val="10"/>
        </w:rPr>
      </w:pPr>
    </w:p>
    <w:p w:rsidR="0084093C" w:rsidRDefault="0084093C" w:rsidP="00BC582F">
      <w:pPr>
        <w:shd w:val="clear" w:color="auto" w:fill="FFFFFF"/>
        <w:spacing w:after="0" w:line="240" w:lineRule="auto"/>
        <w:ind w:left="-142" w:right="-58"/>
        <w:jc w:val="both"/>
      </w:pPr>
      <w:r w:rsidRPr="0084093C">
        <w:t xml:space="preserve">Κάθε </w:t>
      </w:r>
      <w:proofErr w:type="spellStart"/>
      <w:r w:rsidRPr="0084093C">
        <w:t>webinar</w:t>
      </w:r>
      <w:proofErr w:type="spellEnd"/>
      <w:r w:rsidRPr="0084093C">
        <w:t xml:space="preserve"> θα </w:t>
      </w:r>
      <w:proofErr w:type="spellStart"/>
      <w:r w:rsidRPr="0084093C">
        <w:t>μοριοδοτήθει</w:t>
      </w:r>
      <w:proofErr w:type="spellEnd"/>
      <w:r w:rsidRPr="0084093C">
        <w:t xml:space="preserve"> βάσει του κανονισμού της Συνεχούς Επαγγελματικής Επιμόρφωσης Οδοντιάτρων (Ε.Ο.Ο.) με 1 Μ.Ε.Ε.Ο.</w:t>
      </w:r>
    </w:p>
    <w:p w:rsidR="0084093C" w:rsidRPr="0084093C" w:rsidRDefault="0084093C" w:rsidP="00BC582F">
      <w:pPr>
        <w:shd w:val="clear" w:color="auto" w:fill="FFFFFF"/>
        <w:spacing w:after="0" w:line="240" w:lineRule="auto"/>
        <w:ind w:left="-142" w:right="-58"/>
        <w:rPr>
          <w:sz w:val="10"/>
          <w:szCs w:val="10"/>
        </w:rPr>
      </w:pPr>
    </w:p>
    <w:p w:rsidR="0084093C" w:rsidRPr="0084093C" w:rsidRDefault="0084093C" w:rsidP="00BC582F">
      <w:pPr>
        <w:pStyle w:val="a4"/>
        <w:ind w:left="-142" w:right="-58"/>
        <w:jc w:val="both"/>
      </w:pPr>
      <w:r w:rsidRPr="0084093C">
        <w:t>Προκειμένου να συμμετέχετε θα πρέπει να μας ενημερώσετε σχετικά, αποστέλλοντας e-</w:t>
      </w:r>
      <w:proofErr w:type="spellStart"/>
      <w:r w:rsidRPr="0084093C">
        <w:t>mail</w:t>
      </w:r>
      <w:proofErr w:type="spellEnd"/>
      <w:r w:rsidRPr="0084093C">
        <w:t xml:space="preserve"> στο: </w:t>
      </w:r>
      <w:hyperlink r:id="rId7" w:history="1">
        <w:r w:rsidRPr="0084093C">
          <w:t>eeoga10@gmail.com</w:t>
        </w:r>
      </w:hyperlink>
      <w:r w:rsidRPr="0084093C">
        <w:t xml:space="preserve">, μία με δύο εβδομάδες πριν την πραγματοποίηση του webinar που σας ενδιαφέρει. Τα </w:t>
      </w:r>
      <w:proofErr w:type="spellStart"/>
      <w:r w:rsidRPr="0084093C">
        <w:t>webinars</w:t>
      </w:r>
      <w:proofErr w:type="spellEnd"/>
      <w:r w:rsidRPr="0084093C">
        <w:t xml:space="preserve"> πραγματοποιούνται ημέρα Δευτέρα και ώρα 20.00. και η συμμετοχή είναι Δωρεάν.</w:t>
      </w:r>
      <w:r>
        <w:t xml:space="preserve"> </w:t>
      </w:r>
      <w:r w:rsidRPr="0084093C">
        <w:t xml:space="preserve">Αφού επιβεβαιώσουμε τη συμμετοχή σας, κάθε φορά, θα σας αποστέλλονται αναλυτικές οδηγίες για τον τρόπο συμμετοχής σας, καθώς και πληροφορίες για τη τεχνική σας υποστήριξη και τις δυνατότητες που θα έχετε κατά τη διάρκεια του </w:t>
      </w:r>
      <w:proofErr w:type="spellStart"/>
      <w:r w:rsidRPr="0084093C">
        <w:t>Webinar</w:t>
      </w:r>
      <w:proofErr w:type="spellEnd"/>
      <w:r w:rsidRPr="0084093C">
        <w:t>.</w:t>
      </w:r>
    </w:p>
    <w:p w:rsidR="0084093C" w:rsidRPr="0084093C" w:rsidRDefault="0084093C" w:rsidP="00BC582F">
      <w:pPr>
        <w:pStyle w:val="a4"/>
        <w:ind w:left="-142" w:right="-58"/>
        <w:jc w:val="both"/>
        <w:rPr>
          <w:sz w:val="10"/>
          <w:szCs w:val="10"/>
        </w:rPr>
      </w:pPr>
    </w:p>
    <w:p w:rsidR="0084093C" w:rsidRPr="0084093C" w:rsidRDefault="0084093C" w:rsidP="00BC582F">
      <w:pPr>
        <w:pStyle w:val="a4"/>
        <w:ind w:left="-142" w:right="-58"/>
        <w:jc w:val="both"/>
      </w:pPr>
      <w:r w:rsidRPr="0084093C">
        <w:t>Λόγω περιορισμένου αριθμού συμμετεχόντων, τηρείται σειρά προτεραιότητας.</w:t>
      </w:r>
    </w:p>
    <w:p w:rsidR="0084093C" w:rsidRPr="0084093C" w:rsidRDefault="0084093C" w:rsidP="0084093C">
      <w:pPr>
        <w:pStyle w:val="a4"/>
        <w:jc w:val="both"/>
        <w:rPr>
          <w:sz w:val="10"/>
          <w:szCs w:val="10"/>
        </w:rPr>
      </w:pPr>
    </w:p>
    <w:p w:rsidR="0084093C" w:rsidRPr="009D3569" w:rsidRDefault="0084093C">
      <w:pPr>
        <w:pStyle w:val="a4"/>
        <w:jc w:val="both"/>
        <w:rPr>
          <w:sz w:val="24"/>
          <w:szCs w:val="24"/>
        </w:rPr>
      </w:pPr>
    </w:p>
    <w:sectPr w:rsidR="0084093C" w:rsidRPr="009D3569" w:rsidSect="0084093C">
      <w:pgSz w:w="11906" w:h="16838"/>
      <w:pgMar w:top="426" w:right="1800" w:bottom="142"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64875"/>
    <w:multiLevelType w:val="hybridMultilevel"/>
    <w:tmpl w:val="BEE25FD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D666EB7"/>
    <w:multiLevelType w:val="hybridMultilevel"/>
    <w:tmpl w:val="862EF8B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9760C"/>
    <w:rsid w:val="000738C1"/>
    <w:rsid w:val="00076F7F"/>
    <w:rsid w:val="000D3766"/>
    <w:rsid w:val="0010511F"/>
    <w:rsid w:val="0011583D"/>
    <w:rsid w:val="0017180E"/>
    <w:rsid w:val="001A58B1"/>
    <w:rsid w:val="001B5266"/>
    <w:rsid w:val="001E3C02"/>
    <w:rsid w:val="0021571F"/>
    <w:rsid w:val="002615A2"/>
    <w:rsid w:val="002833D1"/>
    <w:rsid w:val="0028587A"/>
    <w:rsid w:val="00296A02"/>
    <w:rsid w:val="002E182B"/>
    <w:rsid w:val="002E1B40"/>
    <w:rsid w:val="00316A23"/>
    <w:rsid w:val="003B0791"/>
    <w:rsid w:val="003E7DA7"/>
    <w:rsid w:val="006A3752"/>
    <w:rsid w:val="006D50A9"/>
    <w:rsid w:val="00722E9E"/>
    <w:rsid w:val="0080484D"/>
    <w:rsid w:val="0084093C"/>
    <w:rsid w:val="0087124C"/>
    <w:rsid w:val="008B3F3C"/>
    <w:rsid w:val="00926648"/>
    <w:rsid w:val="00932262"/>
    <w:rsid w:val="00991503"/>
    <w:rsid w:val="009B5B8E"/>
    <w:rsid w:val="009C398D"/>
    <w:rsid w:val="009D3569"/>
    <w:rsid w:val="00A03A15"/>
    <w:rsid w:val="00A31CC2"/>
    <w:rsid w:val="00A41FE8"/>
    <w:rsid w:val="00A92528"/>
    <w:rsid w:val="00B04F0F"/>
    <w:rsid w:val="00B3419C"/>
    <w:rsid w:val="00BA7A1E"/>
    <w:rsid w:val="00BC582F"/>
    <w:rsid w:val="00C5070A"/>
    <w:rsid w:val="00C61318"/>
    <w:rsid w:val="00C84EA2"/>
    <w:rsid w:val="00C943DD"/>
    <w:rsid w:val="00CD306D"/>
    <w:rsid w:val="00D1266C"/>
    <w:rsid w:val="00D15995"/>
    <w:rsid w:val="00D15F4C"/>
    <w:rsid w:val="00E02293"/>
    <w:rsid w:val="00E25F89"/>
    <w:rsid w:val="00E30332"/>
    <w:rsid w:val="00E33FA6"/>
    <w:rsid w:val="00E84EB0"/>
    <w:rsid w:val="00E9760C"/>
    <w:rsid w:val="00EE097E"/>
    <w:rsid w:val="00EE3624"/>
    <w:rsid w:val="00EE73FA"/>
    <w:rsid w:val="00EF0A28"/>
    <w:rsid w:val="00F3549C"/>
    <w:rsid w:val="00F3597B"/>
    <w:rsid w:val="00F65F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226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32262"/>
    <w:rPr>
      <w:rFonts w:ascii="Tahoma" w:hAnsi="Tahoma" w:cs="Tahoma"/>
      <w:sz w:val="16"/>
      <w:szCs w:val="16"/>
    </w:rPr>
  </w:style>
  <w:style w:type="paragraph" w:styleId="a4">
    <w:name w:val="No Spacing"/>
    <w:uiPriority w:val="1"/>
    <w:qFormat/>
    <w:rsid w:val="00EE73FA"/>
    <w:pPr>
      <w:spacing w:after="0" w:line="240" w:lineRule="auto"/>
    </w:pPr>
  </w:style>
  <w:style w:type="table" w:styleId="a5">
    <w:name w:val="Table Grid"/>
    <w:basedOn w:val="a1"/>
    <w:uiPriority w:val="59"/>
    <w:rsid w:val="00EE7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0511F"/>
    <w:pPr>
      <w:ind w:left="720"/>
      <w:contextualSpacing/>
    </w:pPr>
  </w:style>
  <w:style w:type="character" w:styleId="-">
    <w:name w:val="Hyperlink"/>
    <w:basedOn w:val="a0"/>
    <w:uiPriority w:val="99"/>
    <w:semiHidden/>
    <w:unhideWhenUsed/>
    <w:rsid w:val="0084093C"/>
    <w:rPr>
      <w:color w:val="0000FF"/>
      <w:u w:val="single"/>
    </w:rPr>
  </w:style>
</w:styles>
</file>

<file path=word/webSettings.xml><?xml version="1.0" encoding="utf-8"?>
<w:webSettings xmlns:r="http://schemas.openxmlformats.org/officeDocument/2006/relationships" xmlns:w="http://schemas.openxmlformats.org/wordprocessingml/2006/main">
  <w:divs>
    <w:div w:id="1811441119">
      <w:bodyDiv w:val="1"/>
      <w:marLeft w:val="0"/>
      <w:marRight w:val="0"/>
      <w:marTop w:val="0"/>
      <w:marBottom w:val="0"/>
      <w:divBdr>
        <w:top w:val="none" w:sz="0" w:space="0" w:color="auto"/>
        <w:left w:val="none" w:sz="0" w:space="0" w:color="auto"/>
        <w:bottom w:val="none" w:sz="0" w:space="0" w:color="auto"/>
        <w:right w:val="none" w:sz="0" w:space="0" w:color="auto"/>
      </w:divBdr>
    </w:div>
    <w:div w:id="1816727037">
      <w:bodyDiv w:val="1"/>
      <w:marLeft w:val="0"/>
      <w:marRight w:val="0"/>
      <w:marTop w:val="0"/>
      <w:marBottom w:val="0"/>
      <w:divBdr>
        <w:top w:val="none" w:sz="0" w:space="0" w:color="auto"/>
        <w:left w:val="none" w:sz="0" w:space="0" w:color="auto"/>
        <w:bottom w:val="none" w:sz="0" w:space="0" w:color="auto"/>
        <w:right w:val="none" w:sz="0" w:space="0" w:color="auto"/>
      </w:divBdr>
    </w:div>
    <w:div w:id="1944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oga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318</Words>
  <Characters>1718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Sisi</cp:lastModifiedBy>
  <cp:revision>35</cp:revision>
  <cp:lastPrinted>2019-07-22T09:45:00Z</cp:lastPrinted>
  <dcterms:created xsi:type="dcterms:W3CDTF">2019-04-19T15:50:00Z</dcterms:created>
  <dcterms:modified xsi:type="dcterms:W3CDTF">2019-07-22T09:46:00Z</dcterms:modified>
</cp:coreProperties>
</file>